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6000976562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-417575</wp:posOffset>
            </wp:positionV>
            <wp:extent cx="1162050" cy="1143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23876953125" w:line="240" w:lineRule="auto"/>
        <w:ind w:left="79.8199462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PRE-KINDERGARTEN - 4 Year Old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64013671875" w:line="240" w:lineRule="auto"/>
        <w:ind w:left="79.8199462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Please label with first and last name: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39990234375" w:line="240" w:lineRule="auto"/>
        <w:ind w:left="89.89990234375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Clothes, art shirt, folders, backpack, lunch box, water bottle and napper.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⮈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243.2365894317627" w:lineRule="auto"/>
        <w:ind w:left="68.65982055664062" w:right="0" w:firstLine="3.120117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Change of Clothing in a shoe box size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 container (shirt, pants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Shorts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undergarments and socks)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Everything labeled first and last name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08203125" w:line="240" w:lineRule="auto"/>
        <w:ind w:left="64.57992553710938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Smock 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Oversize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Old T-Shirt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Labeled first and last name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9197998046875" w:line="240" w:lineRule="auto"/>
        <w:ind w:left="72.49984741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Rolls of Paper Towels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12060546875" w:line="240" w:lineRule="auto"/>
        <w:ind w:left="73.9398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Boxes of Tissues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73.9398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Packages of Baby Wipes - Large Size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1982421875" w:line="240" w:lineRule="auto"/>
        <w:ind w:left="72.499847412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Large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Lysol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Wipes - (No Clorox Bleach Wipes)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8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Package of napkins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919677734375" w:line="240" w:lineRule="auto"/>
        <w:ind w:left="73.9398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Pocket Folders- Heavy duty!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66.019897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Large Glue Sticks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52001953125" w:line="240" w:lineRule="auto"/>
        <w:ind w:left="8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Colored Pencils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8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10 Count, Crayola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Wide Washable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Markers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8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24 Count, Crayola Color Crayons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2012939453125" w:line="240" w:lineRule="auto"/>
        <w:ind w:left="8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Plastic Pencil Box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9202880859375" w:line="386.51195526123047" w:lineRule="auto"/>
        <w:ind w:left="80.89981079101562" w:right="929.1204833984375" w:hanging="0.239868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Backpack – large enough to fit naptime blanket/Napper –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Labeled first &amp; last 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Napper* or blanket to cover cot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Full Day Students Only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Labeled first &amp; last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9082641601562" w:line="240" w:lineRule="auto"/>
        <w:ind w:left="0" w:right="2932.8405761718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*Nappers are available in the office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1736.8804931640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Price: $25.00 Nappers are also available in stores and online </w:t>
      </w:r>
    </w:p>
    <w:sectPr>
      <w:pgSz w:h="15840" w:w="12240" w:orient="portrait"/>
      <w:pgMar w:bottom="1284.4998168945312" w:top="289.000244140625" w:left="1380" w:right="1392.359619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